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outlineLvl w:val="1"/>
        <w:rPr>
          <w:rFonts w:ascii="方正小标宋_GBK" w:hAnsi="宋体" w:eastAsia="方正小标宋_GBK" w:cs="Arial"/>
          <w:b/>
          <w:kern w:val="0"/>
          <w:sz w:val="44"/>
          <w:szCs w:val="44"/>
        </w:rPr>
      </w:pPr>
      <w:r>
        <w:rPr>
          <w:rFonts w:hint="eastAsia" w:ascii="方正小标宋_GBK" w:hAnsi="宋体" w:eastAsia="方正小标宋_GBK" w:cs="Arial"/>
          <w:b/>
          <w:kern w:val="0"/>
          <w:sz w:val="44"/>
          <w:szCs w:val="44"/>
        </w:rPr>
        <w:t>江苏射阳农村商业银行股份有限公司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outlineLvl w:val="1"/>
        <w:rPr>
          <w:rFonts w:hint="eastAsia" w:ascii="方正小标宋_GBK" w:hAnsi="宋体" w:eastAsia="方正小标宋_GBK" w:cs="Arial"/>
          <w:b/>
          <w:kern w:val="0"/>
          <w:sz w:val="44"/>
          <w:szCs w:val="44"/>
        </w:rPr>
      </w:pPr>
      <w:r>
        <w:rPr>
          <w:rFonts w:hint="eastAsia" w:ascii="方正小标宋_GBK" w:hAnsi="宋体" w:eastAsia="方正小标宋_GBK" w:cs="Arial"/>
          <w:b/>
          <w:kern w:val="0"/>
          <w:sz w:val="44"/>
          <w:szCs w:val="44"/>
        </w:rPr>
        <w:t>业务熟练工招聘简章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60" w:lineRule="exact"/>
        <w:jc w:val="center"/>
        <w:textAlignment w:val="auto"/>
        <w:outlineLvl w:val="1"/>
        <w:rPr>
          <w:rFonts w:hint="eastAsia" w:ascii="方正小标宋_GBK" w:hAnsi="宋体" w:eastAsia="方正小标宋_GBK" w:cs="Arial"/>
          <w:b/>
          <w:kern w:val="0"/>
          <w:sz w:val="44"/>
          <w:szCs w:val="44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射阳农商银行是全国第十八家、江苏长江以北第一家成立的农村商业银行。成立以来，我行以建设</w:t>
      </w:r>
      <w:r>
        <w:rPr>
          <w:rFonts w:hint="eastAsia" w:ascii="仿宋_GB2312" w:eastAsia="仿宋_GB2312"/>
          <w:sz w:val="30"/>
          <w:szCs w:val="30"/>
          <w:lang w:eastAsia="zh-CN"/>
        </w:rPr>
        <w:t>高质量发展的合规稳健</w:t>
      </w:r>
      <w:r>
        <w:rPr>
          <w:rFonts w:hint="eastAsia" w:ascii="仿宋_GB2312" w:eastAsia="仿宋_GB2312"/>
          <w:sz w:val="30"/>
          <w:szCs w:val="30"/>
        </w:rPr>
        <w:t>银行为目标，全面布局跨区跨省经营，经营投资范围扩大到“两省、四市、十县区”；持续改革创新，加快转型升级，扎实推进各项经营管理工作，市场份额稳步提升，盈利能力持续增强，整体呈现良好发展态势。现因单位发展需要，向社会公开招聘业务熟练工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2" w:firstLineChars="200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Style w:val="8"/>
          <w:rFonts w:hint="eastAsia" w:ascii="仿宋_GB2312" w:eastAsia="仿宋_GB2312"/>
          <w:sz w:val="30"/>
          <w:szCs w:val="30"/>
        </w:rPr>
        <w:t>一、招聘基本条件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1.具有良好的政治素质和职业道德，无违法违纪行为和不良记录，有较好的气质仪表，身体健康，能承受一定的工作压力。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.境内外高等院校全日制本科及以上学历毕业生。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3.年龄不超过35周岁（1987年1月1日以后出生）。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4.符合履职回避原则及银行业监管部门规定的其他条件。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.具有两年以上金融相关岗位工作经验（计算机专业人员不限金融行业），了解金融行业主要产品和业务，具备良好的团队合作精神和道德修养，善于学习、沟通、协调和处理关系。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.特别优秀者可适当放宽条件。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2" w:firstLineChars="200"/>
        <w:textAlignment w:val="auto"/>
        <w:rPr>
          <w:rStyle w:val="8"/>
          <w:rFonts w:ascii="仿宋_GB2312" w:eastAsia="仿宋_GB2312"/>
          <w:sz w:val="30"/>
          <w:szCs w:val="30"/>
        </w:rPr>
      </w:pPr>
      <w:r>
        <w:rPr>
          <w:rStyle w:val="8"/>
          <w:rFonts w:hint="eastAsia" w:ascii="仿宋_GB2312" w:eastAsia="仿宋_GB2312"/>
          <w:sz w:val="30"/>
          <w:szCs w:val="30"/>
        </w:rPr>
        <w:t>二、招聘职数、工作地点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1.本次招聘业务熟练工3名。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2.根据招聘岗位不同，工作地点分别为射阳、盐城市辖区各网点。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2" w:firstLineChars="200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三、招聘岗位及要求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市场营销、柜面、计算机、文秘工作等与金融相关方面业务熟练工，其中：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 w:hAnsiTheme="minorHAnsi" w:cstheme="minorBidi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1.市场营销专业人员需具备沟通协调、团队营销、业务拓展能力，有客户资源者优先。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 w:hAnsiTheme="minorHAnsi" w:cstheme="minorBidi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2.柜面工作人员需熟悉柜面相关操作，有较强的客户沟通能力和营销意识。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 w:hAnsiTheme="minorHAnsi" w:cstheme="minorBidi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3.计算机专业人员需具有数据库和软件开发工作经验，具备金融行业软件研发工作经验者优先。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 w:hAnsiTheme="minorHAnsi" w:cstheme="minorBidi"/>
          <w:kern w:val="2"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4.文秘专业人员需具备扎实的文字功底和公文写作能力，能独立撰写较高质量的工作报告、调研报告等文稿，取得秘书资格四级以上证书者优先。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</w:rPr>
        <w:t>5.有一定银行专业特殊技术能力也可考虑。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2" w:firstLineChars="200"/>
        <w:textAlignment w:val="auto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四、招聘程序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招聘工作坚持“公开、平等、择优”原则，包括以下环节：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（一）报名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1.本次招聘采取电子报名方式，应聘者以电子邮件方式报名，将报名资料投递至邮箱</w:t>
      </w:r>
      <w:r>
        <w:rPr>
          <w:rFonts w:ascii="仿宋_GB2312" w:eastAsia="仿宋_GB2312"/>
          <w:sz w:val="30"/>
          <w:szCs w:val="30"/>
        </w:rPr>
        <w:t xml:space="preserve">synshrlzyb@163.com 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2.报名资料：《报名登记表》（本行网站下载http://www.syrcb.net）及相关证书（身份证、毕业证书、学位证、养老保险参保凭证、银行从业或其他资格证书）的扫描件。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报名截止时间：2022年3月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日。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（二）综合考评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行将组织资格审查和综合考评，资格审查不合格的，取消综合考评资格；通过资格审查的，由本行通知统一参加综合考评。相关审核材料需提供原件及复印件，本行将对应聘者的个人信息予以保密，所有应聘材料恕不退还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（三）体检、背景调查和录用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本行将组织体检和背景调查，结合综合成绩择优录用，并按规定办理录用手续。录用人员工资、福利待遇按行业有关规定执行。被录用人员如不愿签订劳动合同或不服从分配，本行有权不聘或解聘。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2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五、注意事项</w:t>
      </w:r>
      <w:r>
        <w:rPr>
          <w:rFonts w:hint="eastAsia" w:ascii="仿宋_GB2312" w:eastAsia="仿宋_GB2312"/>
          <w:sz w:val="30"/>
          <w:szCs w:val="30"/>
        </w:rPr>
        <w:t> 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本行根据应聘者提交的信息进行审核，审核贯穿招聘全流程，应聘者应对申请资料的真实性、完整性负责。如故意或过失提供虚假、不完整信息或材料，本行有权取消其应聘资格，由此导致的一切后果由应聘者自行负责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2.本行有权根据岗位需求及报名情况等因素，调整、取消或终止相关岗位的招聘工作，并对本次招聘享有最终解释权。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3.招聘期间，本行会通过电话、电子邮件、短信等方式通知审核进程或与应聘者联系，请保持通讯畅通。  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4.本次招聘工作接受社会监督。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咨询电话：</w:t>
      </w:r>
      <w:r>
        <w:rPr>
          <w:rFonts w:ascii="仿宋_GB2312" w:eastAsia="仿宋_GB2312"/>
          <w:sz w:val="30"/>
          <w:szCs w:val="30"/>
        </w:rPr>
        <w:t>0515-82325821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监督电话：</w:t>
      </w:r>
      <w:r>
        <w:rPr>
          <w:rFonts w:ascii="仿宋_GB2312" w:eastAsia="仿宋_GB2312"/>
          <w:sz w:val="30"/>
          <w:szCs w:val="30"/>
        </w:rPr>
        <w:t>0515-82323300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Autospacing="0" w:after="0" w:afterAutospacing="0"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本简章由江苏射阳农村商业银行股份有限公司负责解释。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exact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exact"/>
        <w:textAlignment w:val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  <w:r>
      <w:pict>
        <v:shape id="Text Box 1025" o:spid="_x0000_s1026" o:spt="202" type="#_x0000_t202" style="position:absolute;left:0pt;margin-top:0pt;height:18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DOOptAAAAACAQAADwAAAAAAAAAB&#10;ACAAAAAiAAAAZHJzL2Rvd25yZXYueG1sUEsBAhQAFAAAAAgAh07iQIin8CffAQAAtQMAAA4AAAAA&#10;AAAAAQAgAAAAHwEAAGRycy9lMm9Eb2MueG1sUEsFBgAAAAAGAAYAWQEAAHA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spacing w:before="120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30E8"/>
    <w:rsid w:val="00020688"/>
    <w:rsid w:val="0003512F"/>
    <w:rsid w:val="00087AA9"/>
    <w:rsid w:val="000C295D"/>
    <w:rsid w:val="000C4F96"/>
    <w:rsid w:val="000D3149"/>
    <w:rsid w:val="000F46C2"/>
    <w:rsid w:val="00102EA6"/>
    <w:rsid w:val="00170A34"/>
    <w:rsid w:val="001A311C"/>
    <w:rsid w:val="001A6844"/>
    <w:rsid w:val="001C1598"/>
    <w:rsid w:val="002018A9"/>
    <w:rsid w:val="002D2B03"/>
    <w:rsid w:val="002F0F47"/>
    <w:rsid w:val="002F2B09"/>
    <w:rsid w:val="003550AF"/>
    <w:rsid w:val="003A79F4"/>
    <w:rsid w:val="0041257D"/>
    <w:rsid w:val="004800DF"/>
    <w:rsid w:val="004D258F"/>
    <w:rsid w:val="004E3BCA"/>
    <w:rsid w:val="004F721E"/>
    <w:rsid w:val="00534B7C"/>
    <w:rsid w:val="00571A49"/>
    <w:rsid w:val="005D3A61"/>
    <w:rsid w:val="005D5F1C"/>
    <w:rsid w:val="005F2CEE"/>
    <w:rsid w:val="00622FEB"/>
    <w:rsid w:val="00640BDF"/>
    <w:rsid w:val="006448E6"/>
    <w:rsid w:val="00672E27"/>
    <w:rsid w:val="00683BCB"/>
    <w:rsid w:val="00684F03"/>
    <w:rsid w:val="00696D41"/>
    <w:rsid w:val="006A7940"/>
    <w:rsid w:val="006B0A4D"/>
    <w:rsid w:val="006F6435"/>
    <w:rsid w:val="00731892"/>
    <w:rsid w:val="007555AA"/>
    <w:rsid w:val="00784576"/>
    <w:rsid w:val="007B05D9"/>
    <w:rsid w:val="007C357D"/>
    <w:rsid w:val="00813022"/>
    <w:rsid w:val="008352B5"/>
    <w:rsid w:val="008438A7"/>
    <w:rsid w:val="00875A52"/>
    <w:rsid w:val="008A5166"/>
    <w:rsid w:val="008D0006"/>
    <w:rsid w:val="008D19C3"/>
    <w:rsid w:val="008E36E8"/>
    <w:rsid w:val="00977570"/>
    <w:rsid w:val="00983CF2"/>
    <w:rsid w:val="009D0C77"/>
    <w:rsid w:val="009D18C8"/>
    <w:rsid w:val="009E63F9"/>
    <w:rsid w:val="009F7399"/>
    <w:rsid w:val="00A33FB6"/>
    <w:rsid w:val="00AB2606"/>
    <w:rsid w:val="00AB639E"/>
    <w:rsid w:val="00B230E1"/>
    <w:rsid w:val="00B25983"/>
    <w:rsid w:val="00B828E6"/>
    <w:rsid w:val="00B84D83"/>
    <w:rsid w:val="00BB0C72"/>
    <w:rsid w:val="00BC276F"/>
    <w:rsid w:val="00C30DD3"/>
    <w:rsid w:val="00C65801"/>
    <w:rsid w:val="00CD41F5"/>
    <w:rsid w:val="00CE3CBB"/>
    <w:rsid w:val="00D15231"/>
    <w:rsid w:val="00D630E8"/>
    <w:rsid w:val="00D84BF9"/>
    <w:rsid w:val="00DF2260"/>
    <w:rsid w:val="00DF7D67"/>
    <w:rsid w:val="00E11FD9"/>
    <w:rsid w:val="00E3056C"/>
    <w:rsid w:val="00E64931"/>
    <w:rsid w:val="00E72A44"/>
    <w:rsid w:val="00F409FE"/>
    <w:rsid w:val="0974130A"/>
    <w:rsid w:val="0B2B7157"/>
    <w:rsid w:val="0F975279"/>
    <w:rsid w:val="10494F1D"/>
    <w:rsid w:val="123D4CF4"/>
    <w:rsid w:val="166B5B37"/>
    <w:rsid w:val="18470E3E"/>
    <w:rsid w:val="18E54035"/>
    <w:rsid w:val="1F1429FC"/>
    <w:rsid w:val="2B2B32C8"/>
    <w:rsid w:val="307E3C5F"/>
    <w:rsid w:val="33E95B2E"/>
    <w:rsid w:val="34671FB6"/>
    <w:rsid w:val="34A9219C"/>
    <w:rsid w:val="37034E75"/>
    <w:rsid w:val="37B36C01"/>
    <w:rsid w:val="3B527153"/>
    <w:rsid w:val="3C3805E6"/>
    <w:rsid w:val="3EE85893"/>
    <w:rsid w:val="409055F0"/>
    <w:rsid w:val="43266C54"/>
    <w:rsid w:val="432D2AE3"/>
    <w:rsid w:val="49FD0F40"/>
    <w:rsid w:val="4B8D49A7"/>
    <w:rsid w:val="4C330560"/>
    <w:rsid w:val="510B07FA"/>
    <w:rsid w:val="53AB0A32"/>
    <w:rsid w:val="60471C4E"/>
    <w:rsid w:val="631A2835"/>
    <w:rsid w:val="64F8719D"/>
    <w:rsid w:val="6CC03DAE"/>
    <w:rsid w:val="6DC75A69"/>
    <w:rsid w:val="70071682"/>
    <w:rsid w:val="70C62CAC"/>
    <w:rsid w:val="793532C8"/>
    <w:rsid w:val="7B7347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Lines="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4</Pages>
  <Words>216</Words>
  <Characters>1237</Characters>
  <Lines>10</Lines>
  <Paragraphs>2</Paragraphs>
  <TotalTime>7</TotalTime>
  <ScaleCrop>false</ScaleCrop>
  <LinksUpToDate>false</LinksUpToDate>
  <CharactersWithSpaces>1451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2022-03-01T02:27:00Z</dcterms:created>
  <dc:creator>许祥敏</dc:creator>
  <cp:lastModifiedBy>Administrator</cp:lastModifiedBy>
  <cp:lastPrinted>2022-03-03T09:18:00Z</cp:lastPrinted>
  <dcterms:modified xsi:type="dcterms:W3CDTF">2022-03-04T10:34:07Z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